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8C40B2" w14:textId="77777777" w:rsidR="00823F84" w:rsidRPr="00823F84" w:rsidRDefault="00823F84" w:rsidP="00823F84">
      <w:pPr>
        <w:jc w:val="both"/>
        <w:rPr>
          <w:rFonts w:ascii="PT Astra Serif" w:hAnsi="PT Astra Serif"/>
          <w:sz w:val="28"/>
          <w:szCs w:val="28"/>
        </w:rPr>
      </w:pPr>
      <w:r w:rsidRPr="00823F84">
        <w:rPr>
          <w:rFonts w:ascii="PT Astra Serif" w:hAnsi="PT Astra Serif"/>
          <w:sz w:val="28"/>
          <w:szCs w:val="28"/>
        </w:rPr>
        <w:t>Социальные услуги в автономном округе предоставляются бесплатно согласно:</w:t>
      </w:r>
    </w:p>
    <w:p w14:paraId="579AB784" w14:textId="77777777" w:rsidR="00823F84" w:rsidRPr="00823F84" w:rsidRDefault="00823F84" w:rsidP="00823F84">
      <w:pPr>
        <w:jc w:val="both"/>
        <w:rPr>
          <w:rFonts w:ascii="PT Astra Serif" w:hAnsi="PT Astra Serif"/>
          <w:sz w:val="28"/>
          <w:szCs w:val="28"/>
        </w:rPr>
      </w:pPr>
      <w:r w:rsidRPr="00823F84">
        <w:rPr>
          <w:rFonts w:ascii="PT Astra Serif" w:hAnsi="PT Astra Serif"/>
          <w:sz w:val="28"/>
          <w:szCs w:val="28"/>
        </w:rPr>
        <w:t>Статьи 31 Федерального закона "Об основах социального обслуживания граждан в Российской Федерации" от 28.12.2013 №442-ФЗ:</w:t>
      </w:r>
    </w:p>
    <w:p w14:paraId="657F2E66" w14:textId="77777777" w:rsidR="00823F84" w:rsidRPr="00823F84" w:rsidRDefault="00823F84" w:rsidP="00823F84">
      <w:pPr>
        <w:jc w:val="both"/>
        <w:rPr>
          <w:rFonts w:ascii="PT Astra Serif" w:hAnsi="PT Astra Serif"/>
          <w:sz w:val="28"/>
          <w:szCs w:val="28"/>
        </w:rPr>
      </w:pPr>
      <w:r w:rsidRPr="00823F84">
        <w:rPr>
          <w:rFonts w:ascii="PT Astra Serif" w:hAnsi="PT Astra Serif"/>
          <w:sz w:val="28"/>
          <w:szCs w:val="28"/>
        </w:rPr>
        <w:t>1. Социальные услуги в форме социального обслуживания на дому, в полустационарной и стационарной формах социального обслуживания предоставляются бесплатно:</w:t>
      </w:r>
    </w:p>
    <w:p w14:paraId="5B23EB06" w14:textId="77777777" w:rsidR="00823F84" w:rsidRPr="00823F84" w:rsidRDefault="00823F84" w:rsidP="00823F84">
      <w:pPr>
        <w:jc w:val="both"/>
        <w:rPr>
          <w:rFonts w:ascii="PT Astra Serif" w:hAnsi="PT Astra Serif"/>
          <w:sz w:val="28"/>
          <w:szCs w:val="28"/>
        </w:rPr>
      </w:pPr>
      <w:r w:rsidRPr="00823F84">
        <w:rPr>
          <w:rFonts w:ascii="PT Astra Serif" w:hAnsi="PT Astra Serif"/>
          <w:sz w:val="28"/>
          <w:szCs w:val="28"/>
        </w:rPr>
        <w:t>1.1 несовершеннолетним детям;</w:t>
      </w:r>
    </w:p>
    <w:p w14:paraId="0BFC3B92" w14:textId="77777777" w:rsidR="00823F84" w:rsidRPr="00823F84" w:rsidRDefault="00823F84" w:rsidP="00823F84">
      <w:pPr>
        <w:jc w:val="both"/>
        <w:rPr>
          <w:rFonts w:ascii="PT Astra Serif" w:hAnsi="PT Astra Serif"/>
          <w:sz w:val="28"/>
          <w:szCs w:val="28"/>
        </w:rPr>
      </w:pPr>
      <w:r w:rsidRPr="00823F84">
        <w:rPr>
          <w:rFonts w:ascii="PT Astra Serif" w:hAnsi="PT Astra Serif"/>
          <w:sz w:val="28"/>
          <w:szCs w:val="28"/>
        </w:rPr>
        <w:t>1.2. лицам, пострадавшим в результате чрезвычайных ситуаций, вооруженных межнациональных (межэтнических) конфликтов.</w:t>
      </w:r>
    </w:p>
    <w:p w14:paraId="66860337" w14:textId="77777777" w:rsidR="00823F84" w:rsidRPr="00823F84" w:rsidRDefault="00823F84" w:rsidP="00823F84">
      <w:pPr>
        <w:jc w:val="both"/>
        <w:rPr>
          <w:rFonts w:ascii="PT Astra Serif" w:hAnsi="PT Astra Serif"/>
          <w:sz w:val="28"/>
          <w:szCs w:val="28"/>
        </w:rPr>
      </w:pPr>
      <w:r w:rsidRPr="00823F84">
        <w:rPr>
          <w:rFonts w:ascii="PT Astra Serif" w:hAnsi="PT Astra Serif"/>
          <w:sz w:val="28"/>
          <w:szCs w:val="28"/>
        </w:rPr>
        <w:t>2. Социальные услуги в форме социального обслуживания на дому и в полустационарной форме социального обслуживания предоставляются бесплатно, если на дату обращения среднедушевой доход получателя социальных услуг, рассчитанный в соответствии с нормативными правовыми актами Российской Федерации, ниже предельной величины или равен предельной величине среднедушевого дохода для предоставления социальных услуг бесплатно, установленной законом субъекта Российской Федерации;</w:t>
      </w:r>
    </w:p>
    <w:p w14:paraId="3E363125" w14:textId="77777777" w:rsidR="00823F84" w:rsidRPr="00823F84" w:rsidRDefault="00823F84" w:rsidP="00823F84">
      <w:pPr>
        <w:jc w:val="both"/>
        <w:rPr>
          <w:rFonts w:ascii="PT Astra Serif" w:hAnsi="PT Astra Serif"/>
          <w:sz w:val="28"/>
          <w:szCs w:val="28"/>
        </w:rPr>
      </w:pPr>
      <w:r w:rsidRPr="00823F84">
        <w:rPr>
          <w:rFonts w:ascii="PT Astra Serif" w:hAnsi="PT Astra Serif"/>
          <w:sz w:val="28"/>
          <w:szCs w:val="28"/>
        </w:rPr>
        <w:t xml:space="preserve">а </w:t>
      </w:r>
      <w:proofErr w:type="gramStart"/>
      <w:r w:rsidRPr="00823F84">
        <w:rPr>
          <w:rFonts w:ascii="PT Astra Serif" w:hAnsi="PT Astra Serif"/>
          <w:sz w:val="28"/>
          <w:szCs w:val="28"/>
        </w:rPr>
        <w:t>так же</w:t>
      </w:r>
      <w:proofErr w:type="gramEnd"/>
      <w:r w:rsidRPr="00823F84">
        <w:rPr>
          <w:rFonts w:ascii="PT Astra Serif" w:hAnsi="PT Astra Serif"/>
          <w:sz w:val="28"/>
          <w:szCs w:val="28"/>
        </w:rPr>
        <w:t xml:space="preserve"> Статьи 5 Закона ЯНАО от 01.12.2014 N109-ЗАО</w:t>
      </w:r>
    </w:p>
    <w:p w14:paraId="40081BF4" w14:textId="77777777" w:rsidR="00823F84" w:rsidRPr="00823F84" w:rsidRDefault="00823F84" w:rsidP="00823F84">
      <w:pPr>
        <w:jc w:val="both"/>
        <w:rPr>
          <w:rFonts w:ascii="PT Astra Serif" w:hAnsi="PT Astra Serif"/>
          <w:sz w:val="28"/>
          <w:szCs w:val="28"/>
        </w:rPr>
      </w:pPr>
      <w:r w:rsidRPr="00823F84">
        <w:rPr>
          <w:rFonts w:ascii="PT Astra Serif" w:hAnsi="PT Astra Serif"/>
          <w:sz w:val="28"/>
          <w:szCs w:val="28"/>
        </w:rPr>
        <w:t xml:space="preserve">"О некоторых вопросах организации социального обслуживания граждан в Ямало-Ненецком автономном </w:t>
      </w:r>
      <w:proofErr w:type="spellStart"/>
      <w:r w:rsidRPr="00823F84">
        <w:rPr>
          <w:rFonts w:ascii="PT Astra Serif" w:hAnsi="PT Astra Serif"/>
          <w:sz w:val="28"/>
          <w:szCs w:val="28"/>
        </w:rPr>
        <w:t>округе"следующим</w:t>
      </w:r>
      <w:proofErr w:type="spellEnd"/>
      <w:r w:rsidRPr="00823F84">
        <w:rPr>
          <w:rFonts w:ascii="PT Astra Serif" w:hAnsi="PT Astra Serif"/>
          <w:sz w:val="28"/>
          <w:szCs w:val="28"/>
        </w:rPr>
        <w:t xml:space="preserve"> категориям граждан:</w:t>
      </w:r>
    </w:p>
    <w:p w14:paraId="12252C5F" w14:textId="77777777" w:rsidR="00823F84" w:rsidRPr="00823F84" w:rsidRDefault="00823F84" w:rsidP="00823F84">
      <w:pPr>
        <w:jc w:val="both"/>
        <w:rPr>
          <w:rFonts w:ascii="PT Astra Serif" w:hAnsi="PT Astra Serif"/>
          <w:sz w:val="28"/>
          <w:szCs w:val="28"/>
        </w:rPr>
      </w:pPr>
      <w:r w:rsidRPr="00823F84">
        <w:rPr>
          <w:rFonts w:ascii="PT Astra Serif" w:hAnsi="PT Astra Serif"/>
          <w:sz w:val="28"/>
          <w:szCs w:val="28"/>
        </w:rPr>
        <w:t>1. участникам и инвалидам Великой Отечественной вой</w:t>
      </w:r>
      <w:bookmarkStart w:id="0" w:name="_GoBack"/>
      <w:bookmarkEnd w:id="0"/>
      <w:r w:rsidRPr="00823F84">
        <w:rPr>
          <w:rFonts w:ascii="PT Astra Serif" w:hAnsi="PT Astra Serif"/>
          <w:sz w:val="28"/>
          <w:szCs w:val="28"/>
        </w:rPr>
        <w:t>ны и приравненным к ним категориям граждан;</w:t>
      </w:r>
    </w:p>
    <w:p w14:paraId="3723EBFD" w14:textId="77777777" w:rsidR="00823F84" w:rsidRPr="00823F84" w:rsidRDefault="00823F84" w:rsidP="00823F84">
      <w:pPr>
        <w:jc w:val="both"/>
        <w:rPr>
          <w:rFonts w:ascii="PT Astra Serif" w:hAnsi="PT Astra Serif"/>
          <w:sz w:val="28"/>
          <w:szCs w:val="28"/>
        </w:rPr>
      </w:pPr>
      <w:r w:rsidRPr="00823F84">
        <w:rPr>
          <w:rFonts w:ascii="PT Astra Serif" w:hAnsi="PT Astra Serif"/>
          <w:sz w:val="28"/>
          <w:szCs w:val="28"/>
        </w:rPr>
        <w:t>2. вдовам (вдовцам) погибших (умерших) инвалидов и участников Великой Отечественной войны, не вступившим в повторный брак;</w:t>
      </w:r>
    </w:p>
    <w:p w14:paraId="78211A94" w14:textId="77777777" w:rsidR="00823F84" w:rsidRPr="00823F84" w:rsidRDefault="00823F84" w:rsidP="00823F84">
      <w:pPr>
        <w:jc w:val="both"/>
        <w:rPr>
          <w:rFonts w:ascii="PT Astra Serif" w:hAnsi="PT Astra Serif"/>
          <w:sz w:val="28"/>
          <w:szCs w:val="28"/>
        </w:rPr>
      </w:pPr>
      <w:r w:rsidRPr="00823F84">
        <w:rPr>
          <w:rFonts w:ascii="PT Astra Serif" w:hAnsi="PT Astra Serif"/>
          <w:sz w:val="28"/>
          <w:szCs w:val="28"/>
        </w:rPr>
        <w:t>3. лицам, проработавшим в тылу в период с 22 июня 1941 года по 09 мая 1945 года не менее шести месяцев, исключая период работы на временно оккупированных территориях СССР;</w:t>
      </w:r>
    </w:p>
    <w:p w14:paraId="29059F85" w14:textId="77777777" w:rsidR="00823F84" w:rsidRPr="00823F84" w:rsidRDefault="00823F84" w:rsidP="00823F84">
      <w:pPr>
        <w:jc w:val="both"/>
        <w:rPr>
          <w:rFonts w:ascii="PT Astra Serif" w:hAnsi="PT Astra Serif"/>
          <w:sz w:val="28"/>
          <w:szCs w:val="28"/>
        </w:rPr>
      </w:pPr>
      <w:r w:rsidRPr="00823F84">
        <w:rPr>
          <w:rFonts w:ascii="PT Astra Serif" w:hAnsi="PT Astra Serif"/>
          <w:sz w:val="28"/>
          <w:szCs w:val="28"/>
        </w:rPr>
        <w:t>4. инвалидам боевых действий;</w:t>
      </w:r>
    </w:p>
    <w:p w14:paraId="57C57F9E" w14:textId="77777777" w:rsidR="00823F84" w:rsidRPr="00823F84" w:rsidRDefault="00823F84" w:rsidP="00823F84">
      <w:pPr>
        <w:jc w:val="both"/>
        <w:rPr>
          <w:rFonts w:ascii="PT Astra Serif" w:hAnsi="PT Astra Serif"/>
          <w:sz w:val="28"/>
          <w:szCs w:val="28"/>
        </w:rPr>
      </w:pPr>
      <w:r w:rsidRPr="00823F84">
        <w:rPr>
          <w:rFonts w:ascii="PT Astra Serif" w:hAnsi="PT Astra Serif"/>
          <w:sz w:val="28"/>
          <w:szCs w:val="28"/>
        </w:rPr>
        <w:t>5. лицам, награжденным знаком "Жителю блокадного Ленинграда";</w:t>
      </w:r>
    </w:p>
    <w:p w14:paraId="4EBDA31E" w14:textId="77777777" w:rsidR="00823F84" w:rsidRPr="00823F84" w:rsidRDefault="00823F84" w:rsidP="00823F84">
      <w:pPr>
        <w:jc w:val="both"/>
        <w:rPr>
          <w:rFonts w:ascii="PT Astra Serif" w:hAnsi="PT Astra Serif"/>
          <w:sz w:val="28"/>
          <w:szCs w:val="28"/>
        </w:rPr>
      </w:pPr>
      <w:r w:rsidRPr="00823F84">
        <w:rPr>
          <w:rFonts w:ascii="PT Astra Serif" w:hAnsi="PT Astra Serif"/>
          <w:sz w:val="28"/>
          <w:szCs w:val="28"/>
        </w:rPr>
        <w:t>6. лицам, удостоенным звания Героя Советского Союза;</w:t>
      </w:r>
    </w:p>
    <w:p w14:paraId="5C27A41E" w14:textId="77777777" w:rsidR="00823F84" w:rsidRPr="00823F84" w:rsidRDefault="00823F84" w:rsidP="00823F84">
      <w:pPr>
        <w:jc w:val="both"/>
        <w:rPr>
          <w:rFonts w:ascii="PT Astra Serif" w:hAnsi="PT Astra Serif"/>
          <w:sz w:val="28"/>
          <w:szCs w:val="28"/>
        </w:rPr>
      </w:pPr>
      <w:r w:rsidRPr="00823F84">
        <w:rPr>
          <w:rFonts w:ascii="PT Astra Serif" w:hAnsi="PT Astra Serif"/>
          <w:sz w:val="28"/>
          <w:szCs w:val="28"/>
        </w:rPr>
        <w:t>7. лицам, удостоенным звания Героя Российской Федерации;</w:t>
      </w:r>
    </w:p>
    <w:p w14:paraId="77CFF427" w14:textId="77777777" w:rsidR="00823F84" w:rsidRPr="00823F84" w:rsidRDefault="00823F84" w:rsidP="00823F84">
      <w:pPr>
        <w:jc w:val="both"/>
        <w:rPr>
          <w:rFonts w:ascii="PT Astra Serif" w:hAnsi="PT Astra Serif"/>
          <w:sz w:val="28"/>
          <w:szCs w:val="28"/>
        </w:rPr>
      </w:pPr>
      <w:r w:rsidRPr="00823F84">
        <w:rPr>
          <w:rFonts w:ascii="PT Astra Serif" w:hAnsi="PT Astra Serif"/>
          <w:sz w:val="28"/>
          <w:szCs w:val="28"/>
        </w:rPr>
        <w:t>8. лицам, удостоенным звания Героя Социалистического Труда;</w:t>
      </w:r>
    </w:p>
    <w:p w14:paraId="7FD67386" w14:textId="77777777" w:rsidR="00823F84" w:rsidRPr="00823F84" w:rsidRDefault="00823F84" w:rsidP="00823F84">
      <w:pPr>
        <w:jc w:val="both"/>
        <w:rPr>
          <w:rFonts w:ascii="PT Astra Serif" w:hAnsi="PT Astra Serif"/>
          <w:sz w:val="28"/>
          <w:szCs w:val="28"/>
        </w:rPr>
      </w:pPr>
      <w:r w:rsidRPr="00823F84">
        <w:rPr>
          <w:rFonts w:ascii="PT Astra Serif" w:hAnsi="PT Astra Serif"/>
          <w:sz w:val="28"/>
          <w:szCs w:val="28"/>
        </w:rPr>
        <w:lastRenderedPageBreak/>
        <w:t>9. лицам, проживавшим во время Великой Отечественной войны на территории СССР, которым на время окончания Великой Отечественной войны (09 мая 1945 года) не исполнилось 18 лет;</w:t>
      </w:r>
    </w:p>
    <w:p w14:paraId="611AE984" w14:textId="77777777" w:rsidR="00823F84" w:rsidRPr="00823F84" w:rsidRDefault="00823F84" w:rsidP="00823F84">
      <w:pPr>
        <w:jc w:val="both"/>
        <w:rPr>
          <w:rFonts w:ascii="PT Astra Serif" w:hAnsi="PT Astra Serif"/>
          <w:sz w:val="28"/>
          <w:szCs w:val="28"/>
        </w:rPr>
      </w:pPr>
      <w:r w:rsidRPr="00823F84">
        <w:rPr>
          <w:rFonts w:ascii="PT Astra Serif" w:hAnsi="PT Astra Serif"/>
          <w:sz w:val="28"/>
          <w:szCs w:val="28"/>
        </w:rPr>
        <w:t>10. родителям погибших (умерших) участников вооруженных конфликтов;</w:t>
      </w:r>
    </w:p>
    <w:p w14:paraId="607D674F" w14:textId="77777777" w:rsidR="00823F84" w:rsidRPr="00823F84" w:rsidRDefault="00823F84" w:rsidP="00823F84">
      <w:pPr>
        <w:jc w:val="both"/>
        <w:rPr>
          <w:rFonts w:ascii="PT Astra Serif" w:hAnsi="PT Astra Serif"/>
          <w:sz w:val="28"/>
          <w:szCs w:val="28"/>
        </w:rPr>
      </w:pPr>
      <w:r w:rsidRPr="00823F84">
        <w:rPr>
          <w:rFonts w:ascii="PT Astra Serif" w:hAnsi="PT Astra Serif"/>
          <w:sz w:val="28"/>
          <w:szCs w:val="28"/>
        </w:rPr>
        <w:t>11. инвалидам в объеме реабилитационных мероприятий, предусмотренных индивидуальной программой реабилитации инвалида.</w:t>
      </w:r>
    </w:p>
    <w:p w14:paraId="5965AEB1" w14:textId="77777777" w:rsidR="00C641A0" w:rsidRPr="00823F84" w:rsidRDefault="00C641A0" w:rsidP="00823F84">
      <w:pPr>
        <w:jc w:val="both"/>
        <w:rPr>
          <w:rFonts w:ascii="PT Astra Serif" w:hAnsi="PT Astra Serif"/>
          <w:sz w:val="28"/>
          <w:szCs w:val="28"/>
        </w:rPr>
      </w:pPr>
    </w:p>
    <w:sectPr w:rsidR="00C641A0" w:rsidRPr="00823F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F15FDF"/>
    <w:multiLevelType w:val="multilevel"/>
    <w:tmpl w:val="54720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643"/>
    <w:rsid w:val="00823F84"/>
    <w:rsid w:val="00C641A0"/>
    <w:rsid w:val="00EB6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B2F9A0-1F9B-43AE-9C94-14E75E067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3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9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324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Альбина</cp:lastModifiedBy>
  <cp:revision>2</cp:revision>
  <dcterms:created xsi:type="dcterms:W3CDTF">2020-07-15T09:46:00Z</dcterms:created>
  <dcterms:modified xsi:type="dcterms:W3CDTF">2020-07-15T09:47:00Z</dcterms:modified>
</cp:coreProperties>
</file>